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jc w:val="center"/>
        <w:tblLayout w:type="fixed"/>
        <w:tblLook w:val="04A0" w:firstRow="1" w:lastRow="0" w:firstColumn="1" w:lastColumn="0" w:noHBand="0" w:noVBand="1"/>
      </w:tblPr>
      <w:tblGrid>
        <w:gridCol w:w="3656"/>
        <w:gridCol w:w="5839"/>
      </w:tblGrid>
      <w:tr w:rsidR="00CD4D99" w:rsidTr="00E1009C">
        <w:trPr>
          <w:jc w:val="center"/>
        </w:trPr>
        <w:tc>
          <w:tcPr>
            <w:tcW w:w="3656" w:type="dxa"/>
          </w:tcPr>
          <w:p w:rsidR="00CD4D99" w:rsidRDefault="00CD4D99" w:rsidP="00E1009C">
            <w:pPr>
              <w:jc w:val="center"/>
              <w:rPr>
                <w:noProof/>
                <w:sz w:val="26"/>
                <w:szCs w:val="26"/>
              </w:rPr>
            </w:pPr>
            <w:r>
              <w:rPr>
                <w:noProof/>
                <w:sz w:val="26"/>
                <w:szCs w:val="26"/>
              </w:rPr>
              <w:t xml:space="preserve">CÔNG TY CỔ PHẦN B.C.H </w:t>
            </w:r>
          </w:p>
          <w:p w:rsidR="00CD4D99" w:rsidRDefault="00CD4D99" w:rsidP="00E1009C">
            <w:pPr>
              <w:jc w:val="center"/>
              <w:rPr>
                <w:b/>
                <w:noProof/>
                <w:sz w:val="26"/>
                <w:szCs w:val="26"/>
              </w:rPr>
            </w:pPr>
            <w:r>
              <w:rPr>
                <w:b/>
                <w:noProof/>
                <w:sz w:val="26"/>
                <w:szCs w:val="26"/>
              </w:rPr>
              <w:t>HỘI ĐỒNG QUẢN TRỊ</w:t>
            </w:r>
          </w:p>
          <w:p w:rsidR="00CD4D99" w:rsidRDefault="00CD4D99" w:rsidP="00E1009C">
            <w:pPr>
              <w:jc w:val="center"/>
              <w:rPr>
                <w:noProof/>
                <w:sz w:val="26"/>
                <w:szCs w:val="26"/>
              </w:rPr>
            </w:pPr>
            <w:r>
              <w:rPr>
                <w:noProof/>
              </w:rPr>
              <mc:AlternateContent>
                <mc:Choice Requires="wps">
                  <w:drawing>
                    <wp:anchor distT="0" distB="0" distL="114300" distR="114300" simplePos="0" relativeHeight="251660288" behindDoc="0" locked="0" layoutInCell="1" allowOverlap="1" wp14:anchorId="4D5DDD5F" wp14:editId="25026FFD">
                      <wp:simplePos x="0" y="0"/>
                      <wp:positionH relativeFrom="column">
                        <wp:posOffset>588010</wp:posOffset>
                      </wp:positionH>
                      <wp:positionV relativeFrom="paragraph">
                        <wp:posOffset>17145</wp:posOffset>
                      </wp:positionV>
                      <wp:extent cx="1038225" cy="0"/>
                      <wp:effectExtent l="698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C7752" id="_x0000_t32" coordsize="21600,21600" o:spt="32" o:oned="t" path="m,l21600,21600e" filled="f">
                      <v:path arrowok="t" fillok="f" o:connecttype="none"/>
                      <o:lock v:ext="edit" shapetype="t"/>
                    </v:shapetype>
                    <v:shape id="Straight Arrow Connector 3" o:spid="_x0000_s1026" type="#_x0000_t32" style="position:absolute;margin-left:46.3pt;margin-top:1.35pt;width:8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KJAIAAEoEAAAOAAAAZHJzL2Uyb0RvYy54bWysVE2P2jAQvVfqf7B8hyTAUjYirFYJ9LLt&#10;IrH9AcZ2iNXEY9mGgKr+947Nh9j2UlXNwRlnPG/ezDxn/nTsWnKQ1inQBc2GKSVScxBK7wr67W01&#10;mFHiPNOCtaBlQU/S0afFxw/z3uRyBA20QlqCINrlvSlo473Jk8TxRnbMDcFIjc4abMc8bu0uEZb1&#10;iN61yShNp0kPVhgLXDqHX6uzky4ifl1L7l/r2klP2oIiNx9XG9dtWJPFnOU7y0yj+IUG+wcWHVMa&#10;k96gKuYZ2Vv1B1SnuAUHtR9y6BKoa8VlrAGrydLfqtk0zMhYCzbHmVub3P+D5V8Pa0uUKOiYEs06&#10;HNHGW6Z2jSfP1kJPStAa2wiWjEO3euNyDCr12oZ6+VFvzAvw745oKBumdzKyfjsZhMpCRPIuJGyc&#10;wZzb/gsIPMP2HmLrjrXtAiQ2hRzjhE63CcmjJxw/Zul4Nho9UMKvvoTl10Bjnf8soSPBKKi71HEr&#10;IItp2OHF+UCL5deAkFXDSrVtlEOrSY/9yD49xAAHrRLBGY45u9uWrSUHFgQVn1gjeu6PWdhrEcEa&#10;ycTyYnum2rONyVsd8LAwpHOxzor58Zg+LmfL2WQwGU2Xg0laVYPnVTkZTFdIqRpXZVllPwO1bJI3&#10;SgipA7urerPJ36njco/Ourvp99aG5D167BeSvb4j6TjZMMyzLLYgTmt7nTgKNh6+XK5wI+73aN//&#10;Aha/AAAA//8DAFBLAwQUAAYACAAAACEA3yCtddoAAAAGAQAADwAAAGRycy9kb3ducmV2LnhtbEyO&#10;wW7CMBBE75X4B2uReisOqUjbEAcBalVxDOEDTLzEUeJ1FDuQ8vV1e2mPoxm9edlmMh274uAaSwKW&#10;iwgYUmVVQ7WAU/nx9ArMeUlKdpZQwBc62OSzh0ymyt6owOvR1yxAyKVSgPa+Tzl3lUYj3cL2SKG7&#10;2MFIH+JQczXIW4CbjsdRlHAjGwoPWva411i1x9EIaJ/vxaHVh/e725X8tCqLkT53QjzOp+0amMfJ&#10;/43hRz+oQx6cznYk5Vgn4C1OwlJA/AIs1PEqWQI7/2aeZ/y/fv4NAAD//wMAUEsBAi0AFAAGAAgA&#10;AAAhALaDOJL+AAAA4QEAABMAAAAAAAAAAAAAAAAAAAAAAFtDb250ZW50X1R5cGVzXS54bWxQSwEC&#10;LQAUAAYACAAAACEAOP0h/9YAAACUAQAACwAAAAAAAAAAAAAAAAAvAQAAX3JlbHMvLnJlbHNQSwEC&#10;LQAUAAYACAAAACEA57pECiQCAABKBAAADgAAAAAAAAAAAAAAAAAuAgAAZHJzL2Uyb0RvYy54bWxQ&#10;SwECLQAUAAYACAAAACEA3yCtddoAAAAGAQAADwAAAAAAAAAAAAAAAAB+BAAAZHJzL2Rvd25yZXYu&#10;eG1sUEsFBgAAAAAEAAQA8wAAAIUFAAAAAA==&#10;" strokeweight=".25pt"/>
                  </w:pict>
                </mc:Fallback>
              </mc:AlternateContent>
            </w:r>
          </w:p>
          <w:p w:rsidR="00CD4D99" w:rsidRDefault="00CD4D99" w:rsidP="00CD4D99">
            <w:pPr>
              <w:jc w:val="center"/>
              <w:rPr>
                <w:b/>
                <w:noProof/>
                <w:sz w:val="26"/>
                <w:szCs w:val="26"/>
              </w:rPr>
            </w:pPr>
            <w:r>
              <w:rPr>
                <w:noProof/>
                <w:sz w:val="26"/>
                <w:szCs w:val="26"/>
              </w:rPr>
              <w:t>Số: 06/2024/TTr-HĐQT</w:t>
            </w:r>
          </w:p>
        </w:tc>
        <w:tc>
          <w:tcPr>
            <w:tcW w:w="5839" w:type="dxa"/>
          </w:tcPr>
          <w:p w:rsidR="00CD4D99" w:rsidRDefault="00CD4D99" w:rsidP="00E1009C">
            <w:pPr>
              <w:tabs>
                <w:tab w:val="left" w:pos="4680"/>
              </w:tabs>
              <w:ind w:right="142"/>
              <w:jc w:val="center"/>
              <w:rPr>
                <w:b/>
                <w:noProof/>
                <w:sz w:val="26"/>
                <w:szCs w:val="26"/>
                <w:lang w:val="vi-VN"/>
              </w:rPr>
            </w:pPr>
            <w:r>
              <w:rPr>
                <w:b/>
                <w:noProof/>
                <w:sz w:val="26"/>
                <w:szCs w:val="26"/>
                <w:lang w:val="vi-VN"/>
              </w:rPr>
              <w:t>CỘNG HOÀ XÃ HỘI CHỦ NGHĨA VIỆT NAM</w:t>
            </w:r>
          </w:p>
          <w:p w:rsidR="00CD4D99" w:rsidRDefault="00CD4D99" w:rsidP="00E1009C">
            <w:pPr>
              <w:tabs>
                <w:tab w:val="left" w:pos="4680"/>
              </w:tabs>
              <w:ind w:right="142"/>
              <w:jc w:val="center"/>
              <w:rPr>
                <w:b/>
                <w:noProof/>
                <w:sz w:val="28"/>
                <w:szCs w:val="28"/>
                <w:lang w:val="vi-VN"/>
              </w:rPr>
            </w:pPr>
            <w:r>
              <w:rPr>
                <w:noProof/>
              </w:rPr>
              <mc:AlternateContent>
                <mc:Choice Requires="wps">
                  <w:drawing>
                    <wp:anchor distT="0" distB="0" distL="114300" distR="114300" simplePos="0" relativeHeight="251659264" behindDoc="0" locked="0" layoutInCell="1" allowOverlap="1" wp14:anchorId="698EF4A8" wp14:editId="2C4CB044">
                      <wp:simplePos x="0" y="0"/>
                      <wp:positionH relativeFrom="column">
                        <wp:posOffset>636270</wp:posOffset>
                      </wp:positionH>
                      <wp:positionV relativeFrom="paragraph">
                        <wp:posOffset>207010</wp:posOffset>
                      </wp:positionV>
                      <wp:extent cx="2209800" cy="0"/>
                      <wp:effectExtent l="7620" t="6985" r="1143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52078" id="Straight Arrow Connector 2" o:spid="_x0000_s1026" type="#_x0000_t32" style="position:absolute;margin-left:50.1pt;margin-top:16.3pt;width: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M6JAIAAEoEAAAOAAAAZHJzL2Uyb0RvYy54bWysVNuO2jAQfa/Uf7D8Drks3UJEWK0S6Mu2&#10;RWL7AcZ2iNXEY9mGgKr+e8fmIrZ9qarmwRlnPGfOzBxn/nTsO3KQ1inQJc3GKSVScxBK70r67XU1&#10;mlLiPNOCdaBlSU/S0afF+3fzwRQyhxY6IS1BEO2KwZS09d4USeJ4K3vmxmCkRmcDtmcet3aXCMsG&#10;RO+7JE/Tx2QAK4wFLp3Dr/XZSRcRv2kk91+bxklPupIiNx9XG9dtWJPFnBU7y0yr+IUG+wcWPVMa&#10;k96gauYZ2Vv1B1SvuAUHjR9z6BNoGsVlrAGrydLfqtm0zMhYCzbHmVub3P+D5V8Oa0uUKGlOiWY9&#10;jmjjLVO71pNna2EgFWiNbQRL8tCtwbgCgyq9tqFeftQb8wL8uyMaqpbpnYysX08GobIQkbwJCRtn&#10;MOd2+AwCz7C9h9i6Y2P7AIlNIcc4odNtQvLoCcePeZ7OpikOkl99CSuugcY6/0lCT4JRUnep41ZA&#10;FtOww4vzgRYrrgEhq4aV6rooh06ToaQP2ccPMcBBp0RwhmPO7rZVZ8mBBUHFJ9aInvtjFvZaRLBW&#10;MrG82J6p7mxj8k4HPCwM6Vyss2J+zNLZcrqcTkaT/HE5mqR1PXpeVZPR4wop1Q91VdXZz0AtmxSt&#10;EkLqwO6q3mzyd+q43KOz7m76vbUheYse+4Vkr+9IOk42DPMsiy2I09peJ46CjYcvlyvciPs92ve/&#10;gMUvAAAA//8DAFBLAwQUAAYACAAAACEAqjf7q9wAAAAJAQAADwAAAGRycy9kb3ducmV2LnhtbEyP&#10;wU7DMBBE70j8g7VI3KhDWqoqxKkoAqEe0/QD3HiJo8TrKHba0K9nEQc4zuzT7Ey+nV0vzjiG1pOC&#10;x0UCAqn2pqVGwbF6f9iACFGT0b0nVPCFAbbF7U2uM+MvVOL5EBvBIRQyrcDGOGRShtqi02HhByS+&#10;ffrR6chybKQZ9YXDXS/TJFlLp1viD1YP+Gqx7g6TU9Atr+W+s/u3a9hV8vhUlRN97JS6v5tfnkFE&#10;nOMfDD/1uToU3OnkJzJB9KyTJGVUwTJdg2Bgtdqwcfo1ZJHL/wuKbwAAAP//AwBQSwECLQAUAAYA&#10;CAAAACEAtoM4kv4AAADhAQAAEwAAAAAAAAAAAAAAAAAAAAAAW0NvbnRlbnRfVHlwZXNdLnhtbFBL&#10;AQItABQABgAIAAAAIQA4/SH/1gAAAJQBAAALAAAAAAAAAAAAAAAAAC8BAABfcmVscy8ucmVsc1BL&#10;AQItABQABgAIAAAAIQDn3DM6JAIAAEoEAAAOAAAAAAAAAAAAAAAAAC4CAABkcnMvZTJvRG9jLnht&#10;bFBLAQItABQABgAIAAAAIQCqN/ur3AAAAAkBAAAPAAAAAAAAAAAAAAAAAH4EAABkcnMvZG93bnJl&#10;di54bWxQSwUGAAAAAAQABADzAAAAhwUAAAAA&#10;" strokeweight=".25pt"/>
                  </w:pict>
                </mc:Fallback>
              </mc:AlternateContent>
            </w:r>
            <w:r>
              <w:rPr>
                <w:b/>
                <w:noProof/>
                <w:sz w:val="28"/>
                <w:szCs w:val="28"/>
                <w:lang w:val="vi-VN"/>
              </w:rPr>
              <w:t>Độc lập - Tự do - Hạnh phúc</w:t>
            </w:r>
          </w:p>
          <w:p w:rsidR="00CD4D99" w:rsidRDefault="00CD4D99" w:rsidP="00E1009C">
            <w:pPr>
              <w:ind w:right="139"/>
              <w:jc w:val="center"/>
              <w:rPr>
                <w:i/>
                <w:noProof/>
                <w:sz w:val="26"/>
                <w:szCs w:val="26"/>
                <w:lang w:val="vi-VN"/>
              </w:rPr>
            </w:pPr>
          </w:p>
          <w:p w:rsidR="00CD4D99" w:rsidRDefault="00CD4D99" w:rsidP="00E1009C">
            <w:pPr>
              <w:ind w:right="139"/>
              <w:jc w:val="right"/>
              <w:rPr>
                <w:i/>
                <w:noProof/>
                <w:sz w:val="26"/>
                <w:szCs w:val="26"/>
              </w:rPr>
            </w:pPr>
            <w:r>
              <w:rPr>
                <w:i/>
                <w:noProof/>
                <w:sz w:val="26"/>
                <w:szCs w:val="26"/>
                <w:lang w:val="vi-VN"/>
              </w:rPr>
              <w:t xml:space="preserve">Hải Dương, ngày </w:t>
            </w:r>
            <w:r w:rsidR="000B026D">
              <w:rPr>
                <w:i/>
                <w:noProof/>
                <w:sz w:val="26"/>
                <w:szCs w:val="26"/>
              </w:rPr>
              <w:t>22</w:t>
            </w:r>
            <w:r>
              <w:rPr>
                <w:i/>
                <w:noProof/>
                <w:sz w:val="26"/>
                <w:szCs w:val="26"/>
                <w:lang w:val="vi-VN"/>
              </w:rPr>
              <w:t xml:space="preserve"> tháng</w:t>
            </w:r>
            <w:r w:rsidR="00251DAC">
              <w:rPr>
                <w:i/>
                <w:noProof/>
                <w:sz w:val="26"/>
                <w:szCs w:val="26"/>
              </w:rPr>
              <w:t xml:space="preserve"> </w:t>
            </w:r>
            <w:r w:rsidR="000B026D">
              <w:rPr>
                <w:i/>
                <w:noProof/>
                <w:sz w:val="26"/>
                <w:szCs w:val="26"/>
              </w:rPr>
              <w:t>04</w:t>
            </w:r>
            <w:r>
              <w:rPr>
                <w:i/>
                <w:noProof/>
                <w:sz w:val="26"/>
                <w:szCs w:val="26"/>
                <w:lang w:val="vi-VN"/>
              </w:rPr>
              <w:t xml:space="preserve"> </w:t>
            </w:r>
            <w:r>
              <w:rPr>
                <w:i/>
                <w:noProof/>
                <w:sz w:val="26"/>
                <w:szCs w:val="26"/>
              </w:rPr>
              <w:t xml:space="preserve"> </w:t>
            </w:r>
            <w:r>
              <w:rPr>
                <w:i/>
                <w:noProof/>
                <w:sz w:val="26"/>
                <w:szCs w:val="26"/>
                <w:lang w:val="vi-VN"/>
              </w:rPr>
              <w:t>năm 202</w:t>
            </w:r>
            <w:r>
              <w:rPr>
                <w:i/>
                <w:noProof/>
                <w:sz w:val="26"/>
                <w:szCs w:val="26"/>
              </w:rPr>
              <w:t>4</w:t>
            </w:r>
          </w:p>
        </w:tc>
      </w:tr>
    </w:tbl>
    <w:p w:rsidR="00CD4D99" w:rsidRDefault="00CD4D99" w:rsidP="00F30005">
      <w:pPr>
        <w:spacing w:line="312" w:lineRule="auto"/>
        <w:jc w:val="center"/>
        <w:rPr>
          <w:b/>
          <w:sz w:val="26"/>
          <w:szCs w:val="26"/>
          <w:lang w:val="pt-BR"/>
        </w:rPr>
      </w:pPr>
    </w:p>
    <w:p w:rsidR="00CD4D99" w:rsidRPr="000F0F4B" w:rsidRDefault="00CD4D99" w:rsidP="00CD4D99">
      <w:pPr>
        <w:jc w:val="center"/>
        <w:rPr>
          <w:b/>
          <w:sz w:val="28"/>
          <w:szCs w:val="28"/>
          <w:lang w:val="pt-BR"/>
        </w:rPr>
      </w:pPr>
      <w:r w:rsidRPr="000F0F4B">
        <w:rPr>
          <w:b/>
          <w:sz w:val="28"/>
          <w:szCs w:val="28"/>
          <w:lang w:val="pt-BR"/>
        </w:rPr>
        <w:t>TỜ TRÌNH</w:t>
      </w:r>
    </w:p>
    <w:p w:rsidR="00CD4D99" w:rsidRDefault="00CD4D99" w:rsidP="00CD4D99">
      <w:pPr>
        <w:jc w:val="center"/>
        <w:rPr>
          <w:b/>
          <w:sz w:val="28"/>
          <w:szCs w:val="28"/>
          <w:lang w:val="pt-BR"/>
        </w:rPr>
      </w:pPr>
      <w:r w:rsidRPr="000F0F4B">
        <w:rPr>
          <w:b/>
          <w:sz w:val="28"/>
          <w:szCs w:val="28"/>
          <w:lang w:val="pt-BR"/>
        </w:rPr>
        <w:t xml:space="preserve">V/v: Thông qua </w:t>
      </w:r>
      <w:r>
        <w:rPr>
          <w:b/>
          <w:sz w:val="28"/>
          <w:szCs w:val="28"/>
          <w:lang w:val="pt-BR"/>
        </w:rPr>
        <w:t xml:space="preserve">thực hiện chủ trương </w:t>
      </w:r>
      <w:r w:rsidR="001275F7">
        <w:rPr>
          <w:b/>
          <w:sz w:val="28"/>
          <w:szCs w:val="28"/>
          <w:lang w:val="pt-BR"/>
        </w:rPr>
        <w:t xml:space="preserve">đầu tư </w:t>
      </w:r>
      <w:r w:rsidR="00A52690">
        <w:rPr>
          <w:b/>
          <w:sz w:val="28"/>
          <w:szCs w:val="28"/>
          <w:lang w:val="pt-BR"/>
        </w:rPr>
        <w:t xml:space="preserve">công ty </w:t>
      </w:r>
      <w:r w:rsidR="00E16B78">
        <w:rPr>
          <w:b/>
          <w:sz w:val="28"/>
          <w:szCs w:val="28"/>
          <w:lang w:val="pt-BR"/>
        </w:rPr>
        <w:t xml:space="preserve">con </w:t>
      </w:r>
      <w:r w:rsidR="001275F7">
        <w:rPr>
          <w:b/>
          <w:sz w:val="28"/>
          <w:szCs w:val="28"/>
          <w:lang w:val="pt-BR"/>
        </w:rPr>
        <w:t>của Công ty</w:t>
      </w:r>
    </w:p>
    <w:p w:rsidR="00CD4D99" w:rsidRDefault="00CD4D99" w:rsidP="00CD4D99">
      <w:pPr>
        <w:jc w:val="center"/>
        <w:rPr>
          <w:b/>
          <w:sz w:val="28"/>
          <w:szCs w:val="28"/>
          <w:lang w:val="pt-BR"/>
        </w:rPr>
      </w:pPr>
      <w:r>
        <w:rPr>
          <w:b/>
          <w:noProof/>
          <w:sz w:val="28"/>
          <w:szCs w:val="28"/>
        </w:rPr>
        <mc:AlternateContent>
          <mc:Choice Requires="wps">
            <w:drawing>
              <wp:anchor distT="0" distB="0" distL="114300" distR="114300" simplePos="0" relativeHeight="251662336" behindDoc="0" locked="0" layoutInCell="1" allowOverlap="1" wp14:anchorId="53167F8C" wp14:editId="21280C9B">
                <wp:simplePos x="0" y="0"/>
                <wp:positionH relativeFrom="column">
                  <wp:posOffset>2019300</wp:posOffset>
                </wp:positionH>
                <wp:positionV relativeFrom="paragraph">
                  <wp:posOffset>89535</wp:posOffset>
                </wp:positionV>
                <wp:extent cx="17049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C8B0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7.05pt" to="29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yxvQEAAMEDAAAOAAAAZHJzL2Uyb0RvYy54bWysU02P0zAQvSPxHyzfadJVYSFquoeu4IKg&#10;YoG71xk3FrbHGpum/feM3TYgQAghLpY/3nsz72Wyvjt6Jw5AyWLo5XLRSgFB42DDvpefPr5+9lKK&#10;lFUYlMMAvTxBknebp0/WU+zgBkd0A5BgkZC6KfZyzDl2TZP0CF6lBUYI/GiQvMp8pH0zkJpY3bvm&#10;pm1fNBPSEAk1pMS39+dHuan6xoDO741JkIXrJfeW60p1fSxrs1mrbk8qjlZf2lD/0IVXNnDRWepe&#10;ZSW+kv1FyltNmNDkhUbfoDFWQ/XAbpbtT24eRhWheuFwUpxjSv9PVr877EjYoZcrKYLy/IkeMim7&#10;H7PYYggcIJJYlZymmDqGb8OOLqcUd1RMHw15YZyNn3kEagxsTBxryqc5ZThmoflyeduuXt0+l0Jf&#10;35qzRJGKlPIbQC/KppfOhhKA6tThbcpclqFXCB9KS+cm6i6fHBSwCx/AsKlSrLLrOMHWkTgoHoTh&#10;y7IYYq2KLBRjnZtJ7Z9JF2yhQR2xvyXO6FoRQ56J3gak31XNx2ur5oy/uj57LbYfcTjVT1Lj4Dmp&#10;zi4zXQbxx3Olf//zNt8AAAD//wMAUEsDBBQABgAIAAAAIQCb9pHW2wAAAAkBAAAPAAAAZHJzL2Rv&#10;d25yZXYueG1sTI/BTsMwEETvSPyDtUjcqJ1CQhTiVKUS4kzLpTcnXpKIeJ3Gbhv+nkU9lOPOjGbf&#10;lKvZDeKEU+g9aUgWCgRS421PrYbP3dtDDiJEQ9YMnlDDDwZYVbc3pSmsP9MHnraxFVxCoTAauhjH&#10;QsrQdOhMWPgRib0vPzkT+ZxaaSdz5nI3yKVSmXSmJ/7QmRE3HTbf26PTsHt3aq5jv0E6PKv1/jXN&#10;aJ9qfX83r19ARJzjNQx/+IwOFTPV/kg2iEHDY5LzlsjGUwKCA2mepSDqiyCrUv5fUP0CAAD//wMA&#10;UEsBAi0AFAAGAAgAAAAhALaDOJL+AAAA4QEAABMAAAAAAAAAAAAAAAAAAAAAAFtDb250ZW50X1R5&#10;cGVzXS54bWxQSwECLQAUAAYACAAAACEAOP0h/9YAAACUAQAACwAAAAAAAAAAAAAAAAAvAQAAX3Jl&#10;bHMvLnJlbHNQSwECLQAUAAYACAAAACEATOj8sb0BAADBAwAADgAAAAAAAAAAAAAAAAAuAgAAZHJz&#10;L2Uyb0RvYy54bWxQSwECLQAUAAYACAAAACEAm/aR1tsAAAAJAQAADwAAAAAAAAAAAAAAAAAXBAAA&#10;ZHJzL2Rvd25yZXYueG1sUEsFBgAAAAAEAAQA8wAAAB8FAAAAAA==&#10;" strokecolor="black [3200]" strokeweight=".5pt">
                <v:stroke joinstyle="miter"/>
              </v:line>
            </w:pict>
          </mc:Fallback>
        </mc:AlternateContent>
      </w:r>
    </w:p>
    <w:p w:rsidR="00CD4D99" w:rsidRPr="000F0F4B" w:rsidRDefault="00CD4D99" w:rsidP="00CD4D99">
      <w:pPr>
        <w:spacing w:line="276" w:lineRule="auto"/>
        <w:jc w:val="center"/>
        <w:rPr>
          <w:b/>
          <w:sz w:val="28"/>
          <w:szCs w:val="28"/>
          <w:lang w:val="pt-BR"/>
        </w:rPr>
      </w:pPr>
    </w:p>
    <w:p w:rsidR="00CD4D99" w:rsidRPr="000F0F4B" w:rsidRDefault="00CD4D99" w:rsidP="00CD4D99">
      <w:pPr>
        <w:spacing w:line="276" w:lineRule="auto"/>
        <w:rPr>
          <w:sz w:val="28"/>
          <w:szCs w:val="28"/>
          <w:lang w:val="pt-BR"/>
        </w:rPr>
      </w:pPr>
      <w:r w:rsidRPr="000F0F4B">
        <w:rPr>
          <w:sz w:val="28"/>
          <w:szCs w:val="28"/>
          <w:lang w:val="pt-BR"/>
        </w:rPr>
        <w:tab/>
        <w:t xml:space="preserve">  </w:t>
      </w:r>
      <w:r>
        <w:rPr>
          <w:sz w:val="28"/>
          <w:szCs w:val="28"/>
          <w:lang w:val="pt-BR"/>
        </w:rPr>
        <w:tab/>
      </w:r>
      <w:r w:rsidRPr="000F0F4B">
        <w:rPr>
          <w:sz w:val="28"/>
          <w:szCs w:val="28"/>
          <w:lang w:val="pt-BR"/>
        </w:rPr>
        <w:t xml:space="preserve">Kính trình:   </w:t>
      </w:r>
      <w:r w:rsidRPr="000F0F4B">
        <w:rPr>
          <w:sz w:val="28"/>
          <w:szCs w:val="28"/>
          <w:lang w:val="pt-BR"/>
        </w:rPr>
        <w:tab/>
        <w:t>Đại hội đ</w:t>
      </w:r>
      <w:r>
        <w:rPr>
          <w:sz w:val="28"/>
          <w:szCs w:val="28"/>
          <w:lang w:val="pt-BR"/>
        </w:rPr>
        <w:t>ồng cổ đông thường niên năm 2024</w:t>
      </w:r>
    </w:p>
    <w:p w:rsidR="00CD4D99" w:rsidRDefault="00CD4D99" w:rsidP="00CD4D99">
      <w:pPr>
        <w:spacing w:line="276" w:lineRule="auto"/>
        <w:ind w:left="2880" w:firstLine="720"/>
        <w:rPr>
          <w:color w:val="000000"/>
          <w:sz w:val="28"/>
          <w:szCs w:val="28"/>
          <w:lang w:val="pt-BR"/>
        </w:rPr>
      </w:pPr>
      <w:r w:rsidRPr="000F0F4B">
        <w:rPr>
          <w:sz w:val="28"/>
          <w:szCs w:val="28"/>
          <w:lang w:val="pt-BR"/>
        </w:rPr>
        <w:t xml:space="preserve">Công ty </w:t>
      </w:r>
      <w:r w:rsidRPr="000F0F4B">
        <w:rPr>
          <w:color w:val="000000"/>
          <w:sz w:val="28"/>
          <w:szCs w:val="28"/>
          <w:lang w:val="pt-BR"/>
        </w:rPr>
        <w:t>cổ phần B.C.H</w:t>
      </w:r>
    </w:p>
    <w:p w:rsidR="00CD4D99" w:rsidRPr="00386110" w:rsidRDefault="00CD4D99" w:rsidP="00CD4D99">
      <w:pPr>
        <w:spacing w:line="276" w:lineRule="auto"/>
        <w:ind w:left="2880" w:firstLine="720"/>
        <w:rPr>
          <w:sz w:val="26"/>
          <w:szCs w:val="26"/>
          <w:lang w:val="pt-BR"/>
        </w:rPr>
      </w:pPr>
    </w:p>
    <w:p w:rsidR="00CD4D99" w:rsidRPr="000F0F4B" w:rsidRDefault="00CD4D99" w:rsidP="005351D1">
      <w:pPr>
        <w:pStyle w:val="ListParagraph"/>
        <w:numPr>
          <w:ilvl w:val="0"/>
          <w:numId w:val="2"/>
        </w:numPr>
        <w:spacing w:before="120" w:line="340" w:lineRule="exact"/>
        <w:ind w:left="0" w:firstLine="567"/>
        <w:jc w:val="both"/>
        <w:rPr>
          <w:b/>
          <w:i/>
          <w:sz w:val="26"/>
          <w:szCs w:val="26"/>
          <w:lang w:val="vi-VN"/>
        </w:rPr>
      </w:pPr>
      <w:r w:rsidRPr="000F0F4B">
        <w:rPr>
          <w:i/>
          <w:sz w:val="26"/>
          <w:szCs w:val="26"/>
          <w:lang w:val="vi-VN"/>
        </w:rPr>
        <w:t>Căn cứ Luật doanh nghiệp số 59/2020/QH14 được Quốc hội nước Cộng hoà xã hội chủ nghĩa Việt Nam thông qua ngày 17/06/2020;</w:t>
      </w:r>
      <w:r w:rsidRPr="000F0F4B">
        <w:rPr>
          <w:b/>
          <w:i/>
          <w:sz w:val="26"/>
          <w:szCs w:val="26"/>
          <w:lang w:val="vi-VN"/>
        </w:rPr>
        <w:t xml:space="preserve"> </w:t>
      </w:r>
    </w:p>
    <w:p w:rsidR="00CD4D99" w:rsidRPr="000F0F4B" w:rsidRDefault="00CD4D99" w:rsidP="005351D1">
      <w:pPr>
        <w:pStyle w:val="ListParagraph"/>
        <w:numPr>
          <w:ilvl w:val="0"/>
          <w:numId w:val="2"/>
        </w:numPr>
        <w:spacing w:before="120" w:line="340" w:lineRule="exact"/>
        <w:ind w:left="0" w:firstLine="567"/>
        <w:jc w:val="both"/>
        <w:rPr>
          <w:b/>
          <w:i/>
          <w:sz w:val="26"/>
          <w:szCs w:val="26"/>
          <w:lang w:val="vi-VN"/>
        </w:rPr>
      </w:pPr>
      <w:r w:rsidRPr="000F0F4B">
        <w:rPr>
          <w:i/>
          <w:sz w:val="26"/>
          <w:szCs w:val="26"/>
          <w:lang w:val="vi-VN"/>
        </w:rPr>
        <w:t>Căn cứ Luật Chứng khoán số 54/2019/QH14 được Quốc hội nước Cộng hoà xã hội chủ nghĩa Việt Nam thông qua ngày 26/11/2019;</w:t>
      </w:r>
      <w:r w:rsidRPr="000F0F4B">
        <w:rPr>
          <w:b/>
          <w:i/>
          <w:sz w:val="26"/>
          <w:szCs w:val="26"/>
          <w:lang w:val="vi-VN"/>
        </w:rPr>
        <w:t xml:space="preserve"> </w:t>
      </w:r>
    </w:p>
    <w:p w:rsidR="00F30005" w:rsidRDefault="00CD4D99" w:rsidP="005351D1">
      <w:pPr>
        <w:pStyle w:val="ListParagraph"/>
        <w:numPr>
          <w:ilvl w:val="0"/>
          <w:numId w:val="2"/>
        </w:numPr>
        <w:spacing w:before="120" w:line="340" w:lineRule="exact"/>
        <w:ind w:left="0" w:firstLine="567"/>
        <w:contextualSpacing/>
        <w:jc w:val="both"/>
        <w:rPr>
          <w:i/>
          <w:noProof/>
          <w:sz w:val="26"/>
          <w:szCs w:val="26"/>
          <w:lang w:val="vi-VN"/>
        </w:rPr>
      </w:pPr>
      <w:r w:rsidRPr="000F0F4B">
        <w:rPr>
          <w:i/>
          <w:sz w:val="26"/>
          <w:szCs w:val="26"/>
          <w:lang w:val="vi-VN"/>
        </w:rPr>
        <w:t>Căn cứ Điều lệ Công ty cổ phần B</w:t>
      </w:r>
      <w:r>
        <w:rPr>
          <w:i/>
          <w:sz w:val="26"/>
          <w:szCs w:val="26"/>
          <w:lang w:val="en-GB"/>
        </w:rPr>
        <w:t>.</w:t>
      </w:r>
      <w:r w:rsidRPr="000F0F4B">
        <w:rPr>
          <w:i/>
          <w:sz w:val="26"/>
          <w:szCs w:val="26"/>
          <w:lang w:val="vi-VN"/>
        </w:rPr>
        <w:t>C</w:t>
      </w:r>
      <w:r>
        <w:rPr>
          <w:i/>
          <w:sz w:val="26"/>
          <w:szCs w:val="26"/>
          <w:lang w:val="en-GB"/>
        </w:rPr>
        <w:t>.</w:t>
      </w:r>
      <w:r w:rsidRPr="000F0F4B">
        <w:rPr>
          <w:i/>
          <w:sz w:val="26"/>
          <w:szCs w:val="26"/>
          <w:lang w:val="vi-VN"/>
        </w:rPr>
        <w:t>H;</w:t>
      </w:r>
    </w:p>
    <w:p w:rsidR="00CD4D99" w:rsidRPr="00CD4D99" w:rsidRDefault="00CD4D99" w:rsidP="005351D1">
      <w:pPr>
        <w:pStyle w:val="ListParagraph"/>
        <w:numPr>
          <w:ilvl w:val="0"/>
          <w:numId w:val="2"/>
        </w:numPr>
        <w:spacing w:before="120" w:line="340" w:lineRule="exact"/>
        <w:ind w:left="0" w:firstLine="567"/>
        <w:contextualSpacing/>
        <w:jc w:val="both"/>
        <w:rPr>
          <w:i/>
          <w:noProof/>
          <w:sz w:val="26"/>
          <w:szCs w:val="26"/>
          <w:lang w:val="vi-VN"/>
        </w:rPr>
      </w:pPr>
      <w:r>
        <w:rPr>
          <w:i/>
          <w:sz w:val="26"/>
          <w:szCs w:val="26"/>
        </w:rPr>
        <w:t>Căn cứ Nghị quyết ĐHĐCĐ thường niên năm 2023 số 01/2023/NQ-ĐHĐCĐ ngày 02/06/2023;</w:t>
      </w:r>
    </w:p>
    <w:p w:rsidR="00CD4D99" w:rsidRPr="00CD4D99" w:rsidRDefault="00CD4D99" w:rsidP="005351D1">
      <w:pPr>
        <w:pStyle w:val="ListParagraph"/>
        <w:numPr>
          <w:ilvl w:val="0"/>
          <w:numId w:val="2"/>
        </w:numPr>
        <w:spacing w:before="120" w:line="340" w:lineRule="exact"/>
        <w:ind w:left="0" w:firstLine="567"/>
        <w:contextualSpacing/>
        <w:jc w:val="both"/>
        <w:rPr>
          <w:i/>
          <w:noProof/>
          <w:sz w:val="26"/>
          <w:szCs w:val="26"/>
          <w:lang w:val="vi-VN"/>
        </w:rPr>
      </w:pPr>
      <w:r>
        <w:rPr>
          <w:i/>
          <w:sz w:val="26"/>
          <w:szCs w:val="26"/>
        </w:rPr>
        <w:t>Căn cứ Nghị quyết ĐHĐCĐ bất thường năm 2023 số 02/2023/NQ-ĐHĐCĐ ngày 30/08/2023.</w:t>
      </w:r>
    </w:p>
    <w:p w:rsidR="00E16B78" w:rsidRPr="00E16B78" w:rsidRDefault="00E16B78" w:rsidP="005351D1">
      <w:pPr>
        <w:pStyle w:val="ListParagraph"/>
        <w:numPr>
          <w:ilvl w:val="0"/>
          <w:numId w:val="7"/>
        </w:numPr>
        <w:spacing w:before="120" w:line="340" w:lineRule="exact"/>
        <w:ind w:left="0" w:firstLine="360"/>
        <w:jc w:val="both"/>
        <w:rPr>
          <w:b/>
          <w:sz w:val="26"/>
          <w:szCs w:val="26"/>
          <w:lang w:val="pt-BR"/>
        </w:rPr>
      </w:pPr>
      <w:r w:rsidRPr="00E16B78">
        <w:rPr>
          <w:b/>
          <w:sz w:val="26"/>
          <w:szCs w:val="26"/>
          <w:lang w:val="pt-BR"/>
        </w:rPr>
        <w:t>Báo cáo về việc thực hiện chủ trương đầu tư công ty con đã thông qua tại ĐHĐCĐ năm 2023</w:t>
      </w:r>
    </w:p>
    <w:p w:rsidR="00F30005" w:rsidRDefault="00CD4D99" w:rsidP="005351D1">
      <w:pPr>
        <w:spacing w:before="120" w:line="340" w:lineRule="exact"/>
        <w:ind w:firstLine="720"/>
        <w:jc w:val="both"/>
        <w:rPr>
          <w:sz w:val="26"/>
          <w:szCs w:val="26"/>
          <w:lang w:val="pt-BR"/>
        </w:rPr>
      </w:pPr>
      <w:r>
        <w:rPr>
          <w:sz w:val="26"/>
          <w:szCs w:val="26"/>
          <w:lang w:val="pt-BR"/>
        </w:rPr>
        <w:t xml:space="preserve">Hội đồng quản trị Công ty cổ phần B.C.H xin báo cáo </w:t>
      </w:r>
      <w:r w:rsidR="00D77103">
        <w:rPr>
          <w:sz w:val="26"/>
          <w:szCs w:val="26"/>
          <w:lang w:val="pt-BR"/>
        </w:rPr>
        <w:t>ĐHĐCĐ</w:t>
      </w:r>
      <w:r>
        <w:rPr>
          <w:sz w:val="26"/>
          <w:szCs w:val="26"/>
          <w:lang w:val="pt-BR"/>
        </w:rPr>
        <w:t xml:space="preserve"> thường niên năm 2024 về việc thực hiện chủ trương </w:t>
      </w:r>
      <w:r w:rsidR="001275F7" w:rsidRPr="001275F7">
        <w:rPr>
          <w:sz w:val="26"/>
          <w:szCs w:val="26"/>
          <w:lang w:val="pt-BR"/>
        </w:rPr>
        <w:t xml:space="preserve">tái cấu trúc hoạt động công ty và đầu tư dự án mua bán, sáp nhập Công ty </w:t>
      </w:r>
      <w:r>
        <w:rPr>
          <w:sz w:val="26"/>
          <w:szCs w:val="26"/>
          <w:lang w:val="pt-BR"/>
        </w:rPr>
        <w:t xml:space="preserve">đã được thông qua tại </w:t>
      </w:r>
      <w:r w:rsidR="00D77103">
        <w:rPr>
          <w:sz w:val="26"/>
          <w:szCs w:val="26"/>
          <w:lang w:val="pt-BR"/>
        </w:rPr>
        <w:t>ĐHĐCĐ</w:t>
      </w:r>
      <w:r w:rsidR="00D77103">
        <w:rPr>
          <w:sz w:val="26"/>
          <w:szCs w:val="26"/>
          <w:lang w:val="pt-BR"/>
        </w:rPr>
        <w:t xml:space="preserve"> </w:t>
      </w:r>
      <w:r>
        <w:rPr>
          <w:sz w:val="26"/>
          <w:szCs w:val="26"/>
          <w:lang w:val="pt-BR"/>
        </w:rPr>
        <w:t xml:space="preserve">thường niên năm 2023 và </w:t>
      </w:r>
      <w:r w:rsidR="00D77103">
        <w:rPr>
          <w:sz w:val="26"/>
          <w:szCs w:val="26"/>
          <w:lang w:val="pt-BR"/>
        </w:rPr>
        <w:t>ĐHĐCĐ</w:t>
      </w:r>
      <w:r w:rsidR="00D77103">
        <w:rPr>
          <w:sz w:val="26"/>
          <w:szCs w:val="26"/>
          <w:lang w:val="pt-BR"/>
        </w:rPr>
        <w:t xml:space="preserve"> </w:t>
      </w:r>
      <w:r w:rsidR="00FF2DD1">
        <w:rPr>
          <w:sz w:val="26"/>
          <w:szCs w:val="26"/>
          <w:lang w:val="pt-BR"/>
        </w:rPr>
        <w:t>bất thường</w:t>
      </w:r>
      <w:r>
        <w:rPr>
          <w:sz w:val="26"/>
          <w:szCs w:val="26"/>
          <w:lang w:val="pt-BR"/>
        </w:rPr>
        <w:t xml:space="preserve"> năm 202</w:t>
      </w:r>
      <w:r w:rsidR="00FF2DD1">
        <w:rPr>
          <w:sz w:val="26"/>
          <w:szCs w:val="26"/>
          <w:lang w:val="pt-BR"/>
        </w:rPr>
        <w:t>3</w:t>
      </w:r>
      <w:r>
        <w:rPr>
          <w:sz w:val="26"/>
          <w:szCs w:val="26"/>
          <w:lang w:val="pt-BR"/>
        </w:rPr>
        <w:t xml:space="preserve"> như sau:</w:t>
      </w:r>
    </w:p>
    <w:p w:rsidR="00FE5695" w:rsidRDefault="00846428" w:rsidP="005351D1">
      <w:pPr>
        <w:widowControl w:val="0"/>
        <w:spacing w:before="120" w:line="340" w:lineRule="exact"/>
        <w:ind w:firstLine="709"/>
        <w:jc w:val="both"/>
        <w:rPr>
          <w:sz w:val="26"/>
          <w:szCs w:val="26"/>
          <w:lang w:val="pt-BR"/>
        </w:rPr>
      </w:pPr>
      <w:r>
        <w:rPr>
          <w:sz w:val="26"/>
          <w:szCs w:val="26"/>
          <w:lang w:val="pt-BR"/>
        </w:rPr>
        <w:t>Tại ĐHĐCĐ thường niên năm 2023</w:t>
      </w:r>
      <w:r w:rsidR="00CD4D99">
        <w:rPr>
          <w:sz w:val="26"/>
          <w:szCs w:val="26"/>
          <w:lang w:val="pt-BR"/>
        </w:rPr>
        <w:t xml:space="preserve">, Hội đồng quản trị đã trình ĐHĐCĐ thông qua chủ trương </w:t>
      </w:r>
      <w:r>
        <w:rPr>
          <w:sz w:val="26"/>
          <w:szCs w:val="26"/>
          <w:lang w:val="pt-BR"/>
        </w:rPr>
        <w:t xml:space="preserve">tái cấu trúc hoạt động của Công ty thông qua việc tìm hiểu, nghiên cứu, đánh giá đối với các doanh nghiệp, các dự án đã vận hành; thực hiện triển khai đầu tư dự án thông qua hình thức M&amp;A nếu xét thấy hiệu quả và phù hợp với định hướng phát triển của Công ty. Qua quá trình tìm hiểu, đánh giá 1 số doanh nghiệp, Hội đồng quản trị nhận thấy có cơ hội đầu tư phù hợp. Do đó, tại ĐHĐCĐ bất thường năm 2023, Hội đồng quản trị đã trình và được ĐHĐCĐ thông qua chủ trương đầu tư dự án mua bán, sáp nhập Công ty với mức vốn đầu tư dự kiến: không quá 450.000.000.000 đồng (Bốn trăm năm mươi tỷ đồng). Tuy nhiên, sau khi tiến hành đàm phán và làm việc trực tiếp với đối tác, chủ </w:t>
      </w:r>
      <w:r w:rsidR="00462A6B">
        <w:rPr>
          <w:sz w:val="26"/>
          <w:szCs w:val="26"/>
          <w:lang w:val="pt-BR"/>
        </w:rPr>
        <w:t xml:space="preserve">Doanh nghiệp có nhu cầu chuyển nhượng toàn bộ cổ phần </w:t>
      </w:r>
      <w:r w:rsidR="00CA6793">
        <w:rPr>
          <w:sz w:val="26"/>
          <w:szCs w:val="26"/>
          <w:lang w:val="pt-BR"/>
        </w:rPr>
        <w:t>và tà</w:t>
      </w:r>
      <w:r w:rsidR="00E14604">
        <w:rPr>
          <w:sz w:val="26"/>
          <w:szCs w:val="26"/>
          <w:lang w:val="pt-BR"/>
        </w:rPr>
        <w:t>i</w:t>
      </w:r>
      <w:r w:rsidR="00CA6793">
        <w:rPr>
          <w:sz w:val="26"/>
          <w:szCs w:val="26"/>
          <w:lang w:val="pt-BR"/>
        </w:rPr>
        <w:t xml:space="preserve"> sản </w:t>
      </w:r>
      <w:r w:rsidR="00462A6B">
        <w:rPr>
          <w:sz w:val="26"/>
          <w:szCs w:val="26"/>
          <w:lang w:val="pt-BR"/>
        </w:rPr>
        <w:t xml:space="preserve">sở hữu tại Công ty với tổng giá trị chuyển nhượng là </w:t>
      </w:r>
      <w:r w:rsidR="00CA6793" w:rsidRPr="00CA6793">
        <w:rPr>
          <w:sz w:val="26"/>
          <w:szCs w:val="26"/>
        </w:rPr>
        <w:t>902.197.291.310</w:t>
      </w:r>
      <w:r w:rsidR="00CA6793" w:rsidRPr="00CA6793">
        <w:rPr>
          <w:sz w:val="26"/>
          <w:szCs w:val="26"/>
          <w:lang w:val="pt-BR"/>
        </w:rPr>
        <w:t xml:space="preserve"> đồng (Chín trăm linh hai tỷ một trăm chín mươi bảy triệu hai trăm chín mươi mốt nghìn ba trăm mười đồng)</w:t>
      </w:r>
      <w:r w:rsidR="00FE5695">
        <w:rPr>
          <w:sz w:val="26"/>
          <w:szCs w:val="26"/>
          <w:lang w:val="pt-BR"/>
        </w:rPr>
        <w:t xml:space="preserve">, vượt quá so với mức vốn đầu tư được </w:t>
      </w:r>
      <w:r w:rsidR="001C5D0D">
        <w:rPr>
          <w:sz w:val="26"/>
          <w:szCs w:val="26"/>
          <w:lang w:val="pt-BR"/>
        </w:rPr>
        <w:t>ĐHĐCĐ</w:t>
      </w:r>
      <w:r w:rsidR="00FE5695">
        <w:rPr>
          <w:sz w:val="26"/>
          <w:szCs w:val="26"/>
          <w:lang w:val="pt-BR"/>
        </w:rPr>
        <w:t xml:space="preserve"> thông qua</w:t>
      </w:r>
      <w:r w:rsidR="00462A6B">
        <w:rPr>
          <w:sz w:val="26"/>
          <w:szCs w:val="26"/>
          <w:lang w:val="pt-BR"/>
        </w:rPr>
        <w:t xml:space="preserve">. Do tính chất bảo mật </w:t>
      </w:r>
      <w:r w:rsidR="00FE5695">
        <w:rPr>
          <w:sz w:val="26"/>
          <w:szCs w:val="26"/>
          <w:lang w:val="pt-BR"/>
        </w:rPr>
        <w:t xml:space="preserve">thông tin và tính cấp thiết của việc đầu tư, Hội đồng quản trị </w:t>
      </w:r>
      <w:r w:rsidR="00FE5695">
        <w:rPr>
          <w:sz w:val="26"/>
          <w:szCs w:val="26"/>
          <w:lang w:val="pt-BR"/>
        </w:rPr>
        <w:lastRenderedPageBreak/>
        <w:t xml:space="preserve">không kịp xin ý kiến thông qua của </w:t>
      </w:r>
      <w:r w:rsidR="001C5D0D">
        <w:rPr>
          <w:sz w:val="26"/>
          <w:szCs w:val="26"/>
          <w:lang w:val="pt-BR"/>
        </w:rPr>
        <w:t>ĐHĐCĐ</w:t>
      </w:r>
      <w:r w:rsidR="00FE5695">
        <w:rPr>
          <w:sz w:val="26"/>
          <w:szCs w:val="26"/>
          <w:lang w:val="pt-BR"/>
        </w:rPr>
        <w:t>. Hội đồng quản trị xin báo cáo lại việc đầu tư và kính trình ĐHĐCĐ xem xét thông qua giao dịch chuyển nhượng như sau:</w:t>
      </w:r>
    </w:p>
    <w:p w:rsidR="00CD4D99" w:rsidRDefault="00FE5695" w:rsidP="00377E6B">
      <w:pPr>
        <w:spacing w:before="60" w:line="340" w:lineRule="exact"/>
        <w:ind w:firstLine="709"/>
        <w:jc w:val="both"/>
        <w:rPr>
          <w:sz w:val="26"/>
          <w:szCs w:val="26"/>
          <w:lang w:val="pt-BR"/>
        </w:rPr>
      </w:pPr>
      <w:r>
        <w:rPr>
          <w:sz w:val="26"/>
          <w:szCs w:val="26"/>
          <w:lang w:val="pt-BR"/>
        </w:rPr>
        <w:t>- Tên công ty: Công ty TNHH Gang thép Tuyên Quang</w:t>
      </w:r>
    </w:p>
    <w:p w:rsidR="00FE5695" w:rsidRDefault="00FE5695" w:rsidP="00377E6B">
      <w:pPr>
        <w:spacing w:before="60" w:line="340" w:lineRule="exact"/>
        <w:ind w:firstLine="709"/>
        <w:jc w:val="both"/>
        <w:rPr>
          <w:sz w:val="26"/>
          <w:szCs w:val="26"/>
          <w:lang w:val="pt-BR"/>
        </w:rPr>
      </w:pPr>
      <w:r>
        <w:rPr>
          <w:sz w:val="26"/>
          <w:szCs w:val="26"/>
          <w:lang w:val="pt-BR"/>
        </w:rPr>
        <w:t>- MST: 5000230718</w:t>
      </w:r>
    </w:p>
    <w:p w:rsidR="00FE5695" w:rsidRDefault="00FE5695" w:rsidP="00377E6B">
      <w:pPr>
        <w:spacing w:before="60" w:line="340" w:lineRule="exact"/>
        <w:ind w:firstLine="709"/>
        <w:jc w:val="both"/>
        <w:rPr>
          <w:sz w:val="26"/>
          <w:szCs w:val="26"/>
          <w:lang w:val="pt-BR"/>
        </w:rPr>
      </w:pPr>
      <w:r>
        <w:rPr>
          <w:sz w:val="26"/>
          <w:szCs w:val="26"/>
          <w:lang w:val="pt-BR"/>
        </w:rPr>
        <w:t>- Địa chỉ: KCN Long Bình An, phường Đội Cấn, thành phố Tuyên Quang, tỉnh Tuyên Quang</w:t>
      </w:r>
      <w:r w:rsidR="00D77103">
        <w:rPr>
          <w:sz w:val="26"/>
          <w:szCs w:val="26"/>
          <w:lang w:val="pt-BR"/>
        </w:rPr>
        <w:t>.</w:t>
      </w:r>
    </w:p>
    <w:p w:rsidR="00FE5695" w:rsidRDefault="00FE5695" w:rsidP="00377E6B">
      <w:pPr>
        <w:spacing w:before="60" w:line="340" w:lineRule="exact"/>
        <w:ind w:firstLine="709"/>
        <w:jc w:val="both"/>
        <w:rPr>
          <w:sz w:val="26"/>
          <w:szCs w:val="26"/>
          <w:lang w:val="pt-BR"/>
        </w:rPr>
      </w:pPr>
      <w:r>
        <w:rPr>
          <w:sz w:val="26"/>
          <w:szCs w:val="26"/>
          <w:lang w:val="pt-BR"/>
        </w:rPr>
        <w:t xml:space="preserve">- Vốn điều lệ: </w:t>
      </w:r>
      <w:r w:rsidRPr="00FE5695">
        <w:rPr>
          <w:sz w:val="26"/>
          <w:szCs w:val="26"/>
          <w:lang w:val="pt-BR"/>
        </w:rPr>
        <w:t>2.167.013.698.000 đồng</w:t>
      </w:r>
      <w:r w:rsidR="00D77103">
        <w:rPr>
          <w:sz w:val="26"/>
          <w:szCs w:val="26"/>
          <w:lang w:val="pt-BR"/>
        </w:rPr>
        <w:t>.</w:t>
      </w:r>
    </w:p>
    <w:p w:rsidR="00FE5695" w:rsidRDefault="00FE5695" w:rsidP="00377E6B">
      <w:pPr>
        <w:spacing w:before="60" w:line="340" w:lineRule="exact"/>
        <w:ind w:firstLine="709"/>
        <w:jc w:val="both"/>
        <w:rPr>
          <w:sz w:val="26"/>
          <w:szCs w:val="26"/>
          <w:lang w:val="pt-BR"/>
        </w:rPr>
      </w:pPr>
      <w:r>
        <w:rPr>
          <w:sz w:val="26"/>
          <w:szCs w:val="26"/>
          <w:lang w:val="pt-BR"/>
        </w:rPr>
        <w:t>- Giá trị nhận chuyển nhượng 100% vốn điều lệ</w:t>
      </w:r>
      <w:r w:rsidR="00CA6793">
        <w:rPr>
          <w:sz w:val="26"/>
          <w:szCs w:val="26"/>
          <w:lang w:val="pt-BR"/>
        </w:rPr>
        <w:t xml:space="preserve"> và tà</w:t>
      </w:r>
      <w:r w:rsidR="00E14604">
        <w:rPr>
          <w:sz w:val="26"/>
          <w:szCs w:val="26"/>
          <w:lang w:val="pt-BR"/>
        </w:rPr>
        <w:t>i</w:t>
      </w:r>
      <w:r w:rsidR="00CA6793">
        <w:rPr>
          <w:sz w:val="26"/>
          <w:szCs w:val="26"/>
          <w:lang w:val="pt-BR"/>
        </w:rPr>
        <w:t xml:space="preserve"> sản</w:t>
      </w:r>
      <w:r>
        <w:rPr>
          <w:sz w:val="26"/>
          <w:szCs w:val="26"/>
          <w:lang w:val="pt-BR"/>
        </w:rPr>
        <w:t xml:space="preserve">: </w:t>
      </w:r>
      <w:r w:rsidR="00CA6793" w:rsidRPr="00CA6793">
        <w:rPr>
          <w:sz w:val="26"/>
          <w:szCs w:val="26"/>
          <w:lang w:val="pt-BR"/>
        </w:rPr>
        <w:t>902.197.291.310</w:t>
      </w:r>
      <w:r>
        <w:rPr>
          <w:sz w:val="26"/>
          <w:szCs w:val="26"/>
          <w:lang w:val="pt-BR"/>
        </w:rPr>
        <w:t xml:space="preserve"> đồng</w:t>
      </w:r>
      <w:r w:rsidR="001C5D0D">
        <w:rPr>
          <w:sz w:val="26"/>
          <w:szCs w:val="26"/>
          <w:lang w:val="pt-BR"/>
        </w:rPr>
        <w:t>.</w:t>
      </w:r>
    </w:p>
    <w:p w:rsidR="00381208" w:rsidRDefault="00FE5695" w:rsidP="00377E6B">
      <w:pPr>
        <w:spacing w:before="60" w:line="340" w:lineRule="exact"/>
        <w:ind w:firstLine="709"/>
        <w:jc w:val="both"/>
        <w:rPr>
          <w:sz w:val="26"/>
          <w:szCs w:val="26"/>
          <w:lang w:val="pt-BR"/>
        </w:rPr>
      </w:pPr>
      <w:r>
        <w:rPr>
          <w:sz w:val="26"/>
          <w:szCs w:val="26"/>
          <w:lang w:val="pt-BR"/>
        </w:rPr>
        <w:t>- Ngày hoàn tất giao dịch: 27/12/2023</w:t>
      </w:r>
      <w:r w:rsidR="00E16B78">
        <w:rPr>
          <w:sz w:val="26"/>
          <w:szCs w:val="26"/>
          <w:lang w:val="pt-BR"/>
        </w:rPr>
        <w:t>.</w:t>
      </w:r>
    </w:p>
    <w:p w:rsidR="00E16B78" w:rsidRPr="00E16B78" w:rsidRDefault="00E16B78" w:rsidP="005351D1">
      <w:pPr>
        <w:pStyle w:val="ListParagraph"/>
        <w:numPr>
          <w:ilvl w:val="0"/>
          <w:numId w:val="7"/>
        </w:numPr>
        <w:spacing w:before="120" w:line="340" w:lineRule="exact"/>
        <w:ind w:left="0" w:firstLine="284"/>
        <w:jc w:val="both"/>
        <w:rPr>
          <w:b/>
          <w:sz w:val="26"/>
          <w:szCs w:val="26"/>
          <w:lang w:val="pt-BR"/>
        </w:rPr>
      </w:pPr>
      <w:r w:rsidRPr="00E16B78">
        <w:rPr>
          <w:b/>
          <w:sz w:val="26"/>
          <w:szCs w:val="26"/>
          <w:lang w:val="pt-BR"/>
        </w:rPr>
        <w:t>Kế hoạch đầu tư tại công ty con trong năm 2024</w:t>
      </w:r>
    </w:p>
    <w:p w:rsidR="00E16B78" w:rsidRPr="00621167" w:rsidRDefault="00E16B78" w:rsidP="001C5D0D">
      <w:pPr>
        <w:spacing w:before="120" w:line="340" w:lineRule="exact"/>
        <w:ind w:firstLine="567"/>
        <w:jc w:val="both"/>
        <w:rPr>
          <w:sz w:val="26"/>
          <w:szCs w:val="26"/>
          <w:lang w:val="pt-BR"/>
        </w:rPr>
      </w:pPr>
      <w:r w:rsidRPr="00621167">
        <w:rPr>
          <w:sz w:val="26"/>
          <w:szCs w:val="26"/>
          <w:lang w:val="pt-BR"/>
        </w:rPr>
        <w:t xml:space="preserve">Hội đồng quản trị kính trình ĐHĐCĐ thông qua và ủy quyền cho Hội đồng quản trị thực hiện các kế hoạch </w:t>
      </w:r>
      <w:r w:rsidR="00D77103">
        <w:rPr>
          <w:sz w:val="26"/>
          <w:szCs w:val="26"/>
          <w:lang w:val="pt-BR"/>
        </w:rPr>
        <w:t xml:space="preserve">cơ cấu và </w:t>
      </w:r>
      <w:r w:rsidRPr="00621167">
        <w:rPr>
          <w:sz w:val="26"/>
          <w:szCs w:val="26"/>
          <w:lang w:val="pt-BR"/>
        </w:rPr>
        <w:t>đầu tư tại công ty con trong năm 2024 như sau:</w:t>
      </w:r>
    </w:p>
    <w:p w:rsidR="00E16B78" w:rsidRPr="00621167" w:rsidRDefault="00E16B78" w:rsidP="001C5D0D">
      <w:pPr>
        <w:pStyle w:val="ListParagraph"/>
        <w:numPr>
          <w:ilvl w:val="0"/>
          <w:numId w:val="9"/>
        </w:numPr>
        <w:tabs>
          <w:tab w:val="left" w:pos="851"/>
        </w:tabs>
        <w:spacing w:before="120" w:line="340" w:lineRule="exact"/>
        <w:ind w:left="0" w:firstLine="567"/>
        <w:jc w:val="both"/>
        <w:rPr>
          <w:sz w:val="26"/>
          <w:szCs w:val="26"/>
          <w:lang w:val="pt-BR"/>
        </w:rPr>
      </w:pPr>
      <w:r w:rsidRPr="00621167">
        <w:rPr>
          <w:sz w:val="26"/>
          <w:szCs w:val="26"/>
          <w:lang w:val="pt-BR"/>
        </w:rPr>
        <w:t>Thực hiện chuyển đổi loại hình doanh nghiệp công ty con: Chuyển đổi loại hình doanh nghiệp công ty con từ loại hình công ty TNHH sang loại hình công ty cổ phần, bao gồm các công việc sau:</w:t>
      </w:r>
    </w:p>
    <w:p w:rsidR="00083C1A" w:rsidRPr="00621167" w:rsidRDefault="00E16B78" w:rsidP="001C5D0D">
      <w:pPr>
        <w:tabs>
          <w:tab w:val="left" w:pos="851"/>
        </w:tabs>
        <w:spacing w:before="120" w:line="340" w:lineRule="exact"/>
        <w:ind w:firstLine="567"/>
        <w:jc w:val="both"/>
        <w:rPr>
          <w:sz w:val="26"/>
          <w:szCs w:val="26"/>
          <w:lang w:val="pt-BR"/>
        </w:rPr>
      </w:pPr>
      <w:r w:rsidRPr="00621167">
        <w:rPr>
          <w:sz w:val="26"/>
          <w:szCs w:val="26"/>
          <w:lang w:val="pt-BR"/>
        </w:rPr>
        <w:t xml:space="preserve">- </w:t>
      </w:r>
      <w:r w:rsidR="00083C1A" w:rsidRPr="00621167">
        <w:rPr>
          <w:sz w:val="26"/>
          <w:szCs w:val="26"/>
          <w:lang w:val="pt-BR"/>
        </w:rPr>
        <w:t>Thực hiện c</w:t>
      </w:r>
      <w:r w:rsidRPr="00621167">
        <w:rPr>
          <w:sz w:val="26"/>
          <w:szCs w:val="26"/>
          <w:lang w:val="pt-BR"/>
        </w:rPr>
        <w:t xml:space="preserve">huyển nhượng một phần vốn góp tại công ty con cho </w:t>
      </w:r>
      <w:r w:rsidR="00083C1A" w:rsidRPr="00621167">
        <w:rPr>
          <w:sz w:val="26"/>
          <w:szCs w:val="26"/>
          <w:lang w:val="pt-BR"/>
        </w:rPr>
        <w:t>một hoặc một số tổ chức, cá nhân khác;</w:t>
      </w:r>
    </w:p>
    <w:p w:rsidR="00083C1A" w:rsidRPr="00621167" w:rsidRDefault="00083C1A" w:rsidP="001C5D0D">
      <w:pPr>
        <w:tabs>
          <w:tab w:val="left" w:pos="851"/>
        </w:tabs>
        <w:spacing w:before="120" w:line="340" w:lineRule="exact"/>
        <w:ind w:firstLine="567"/>
        <w:jc w:val="both"/>
        <w:rPr>
          <w:sz w:val="26"/>
          <w:szCs w:val="26"/>
          <w:lang w:val="pt-BR"/>
        </w:rPr>
      </w:pPr>
      <w:r w:rsidRPr="00621167">
        <w:rPr>
          <w:sz w:val="26"/>
          <w:szCs w:val="26"/>
          <w:lang w:val="pt-BR"/>
        </w:rPr>
        <w:t>- Thực hiện các thủ tục chuyển đổi công ty với cơ quan đăng ký kinh doanh theo thời hạn quy định của Pháp luật;</w:t>
      </w:r>
    </w:p>
    <w:p w:rsidR="00083C1A" w:rsidRPr="00621167" w:rsidRDefault="00083C1A" w:rsidP="001C5D0D">
      <w:pPr>
        <w:pStyle w:val="ListParagraph"/>
        <w:numPr>
          <w:ilvl w:val="0"/>
          <w:numId w:val="9"/>
        </w:numPr>
        <w:tabs>
          <w:tab w:val="left" w:pos="851"/>
        </w:tabs>
        <w:spacing w:before="120" w:line="340" w:lineRule="exact"/>
        <w:ind w:left="0" w:firstLine="567"/>
        <w:jc w:val="both"/>
        <w:rPr>
          <w:sz w:val="26"/>
          <w:szCs w:val="26"/>
          <w:lang w:val="pt-BR"/>
        </w:rPr>
      </w:pPr>
      <w:r w:rsidRPr="00621167">
        <w:rPr>
          <w:sz w:val="26"/>
          <w:szCs w:val="26"/>
          <w:lang w:val="pt-BR"/>
        </w:rPr>
        <w:t>Đầu tư, cải tạo sửa chữa, khai thác các tài sản hiện có</w:t>
      </w:r>
      <w:r w:rsidR="00D77103">
        <w:rPr>
          <w:sz w:val="26"/>
          <w:szCs w:val="26"/>
          <w:lang w:val="pt-BR"/>
        </w:rPr>
        <w:t xml:space="preserve"> hoặc hợp tác đầu tư</w:t>
      </w:r>
      <w:r w:rsidRPr="00621167">
        <w:rPr>
          <w:sz w:val="26"/>
          <w:szCs w:val="26"/>
          <w:lang w:val="pt-BR"/>
        </w:rPr>
        <w:t xml:space="preserve"> bao gồm: các mỏ</w:t>
      </w:r>
      <w:r w:rsidR="00D77103">
        <w:rPr>
          <w:sz w:val="26"/>
          <w:szCs w:val="26"/>
          <w:lang w:val="pt-BR"/>
        </w:rPr>
        <w:t xml:space="preserve"> (quặng, đá ...)</w:t>
      </w:r>
      <w:r w:rsidRPr="00621167">
        <w:rPr>
          <w:sz w:val="26"/>
          <w:szCs w:val="26"/>
          <w:lang w:val="pt-BR"/>
        </w:rPr>
        <w:t>, bất động sản, ....</w:t>
      </w:r>
    </w:p>
    <w:p w:rsidR="00083C1A" w:rsidRPr="00621167" w:rsidRDefault="00083C1A" w:rsidP="001C5D0D">
      <w:pPr>
        <w:pStyle w:val="ListParagraph"/>
        <w:numPr>
          <w:ilvl w:val="0"/>
          <w:numId w:val="9"/>
        </w:numPr>
        <w:tabs>
          <w:tab w:val="left" w:pos="851"/>
        </w:tabs>
        <w:spacing w:before="120" w:line="340" w:lineRule="exact"/>
        <w:ind w:left="0" w:firstLine="567"/>
        <w:jc w:val="both"/>
        <w:rPr>
          <w:sz w:val="26"/>
          <w:szCs w:val="26"/>
          <w:lang w:val="pt-BR"/>
        </w:rPr>
      </w:pPr>
      <w:r w:rsidRPr="00621167">
        <w:rPr>
          <w:sz w:val="26"/>
          <w:szCs w:val="26"/>
          <w:lang w:val="pt-BR"/>
        </w:rPr>
        <w:t>Thoái một phần vốn tại công ty con (nếu cần) với tỷ lệ thoái tối đa 20% vốn điều lệ c</w:t>
      </w:r>
      <w:bookmarkStart w:id="0" w:name="_GoBack"/>
      <w:bookmarkEnd w:id="0"/>
      <w:r w:rsidRPr="00621167">
        <w:rPr>
          <w:sz w:val="26"/>
          <w:szCs w:val="26"/>
          <w:lang w:val="pt-BR"/>
        </w:rPr>
        <w:t>ông ty con</w:t>
      </w:r>
      <w:r w:rsidR="001F7382">
        <w:rPr>
          <w:sz w:val="26"/>
          <w:szCs w:val="26"/>
          <w:lang w:val="pt-BR"/>
        </w:rPr>
        <w:t>.</w:t>
      </w:r>
    </w:p>
    <w:p w:rsidR="00CD4D99" w:rsidRDefault="00CD4D99" w:rsidP="001C5D0D">
      <w:pPr>
        <w:spacing w:before="120" w:line="340" w:lineRule="exact"/>
        <w:ind w:firstLine="567"/>
        <w:rPr>
          <w:bCs/>
          <w:sz w:val="26"/>
          <w:szCs w:val="26"/>
        </w:rPr>
      </w:pPr>
      <w:r w:rsidRPr="006D07C3">
        <w:rPr>
          <w:bCs/>
          <w:sz w:val="26"/>
          <w:szCs w:val="26"/>
        </w:rPr>
        <w:t xml:space="preserve">Kính trình Đại hội đồng cổ đông </w:t>
      </w:r>
      <w:r>
        <w:rPr>
          <w:bCs/>
          <w:sz w:val="26"/>
          <w:szCs w:val="26"/>
        </w:rPr>
        <w:t>thường niên năm 2024 xem xét,</w:t>
      </w:r>
      <w:r w:rsidRPr="006D07C3">
        <w:rPr>
          <w:bCs/>
          <w:sz w:val="26"/>
          <w:szCs w:val="26"/>
        </w:rPr>
        <w:t xml:space="preserve"> thông qua./.</w:t>
      </w:r>
    </w:p>
    <w:p w:rsidR="00CD4D99" w:rsidRPr="006D07C3" w:rsidRDefault="00CD4D99" w:rsidP="00CD4D99">
      <w:pPr>
        <w:spacing w:line="276" w:lineRule="auto"/>
        <w:ind w:firstLine="720"/>
        <w:rPr>
          <w:bCs/>
          <w:sz w:val="26"/>
          <w:szCs w:val="26"/>
        </w:rPr>
      </w:pPr>
    </w:p>
    <w:tbl>
      <w:tblPr>
        <w:tblW w:w="9366" w:type="dxa"/>
        <w:jc w:val="center"/>
        <w:tblLook w:val="04A0" w:firstRow="1" w:lastRow="0" w:firstColumn="1" w:lastColumn="0" w:noHBand="0" w:noVBand="1"/>
      </w:tblPr>
      <w:tblGrid>
        <w:gridCol w:w="3936"/>
        <w:gridCol w:w="5430"/>
      </w:tblGrid>
      <w:tr w:rsidR="00CD4D99" w:rsidTr="00E1009C">
        <w:trPr>
          <w:jc w:val="center"/>
        </w:trPr>
        <w:tc>
          <w:tcPr>
            <w:tcW w:w="3936" w:type="dxa"/>
            <w:hideMark/>
          </w:tcPr>
          <w:p w:rsidR="00CD4D99" w:rsidRDefault="00CD4D99" w:rsidP="00E1009C">
            <w:pPr>
              <w:widowControl w:val="0"/>
              <w:tabs>
                <w:tab w:val="left" w:pos="540"/>
                <w:tab w:val="left" w:pos="9180"/>
              </w:tabs>
              <w:autoSpaceDE w:val="0"/>
              <w:autoSpaceDN w:val="0"/>
              <w:adjustRightInd w:val="0"/>
              <w:jc w:val="both"/>
              <w:rPr>
                <w:rFonts w:eastAsia="Calibri"/>
                <w:b/>
                <w:bCs/>
                <w:i/>
                <w:noProof/>
                <w:color w:val="000000"/>
                <w:lang w:val="vi-VN"/>
              </w:rPr>
            </w:pPr>
            <w:r>
              <w:rPr>
                <w:rFonts w:eastAsia="Calibri"/>
                <w:b/>
                <w:bCs/>
                <w:i/>
                <w:noProof/>
                <w:color w:val="000000"/>
                <w:lang w:val="en-GB"/>
              </w:rPr>
              <w:t xml:space="preserve">     </w:t>
            </w:r>
            <w:r>
              <w:rPr>
                <w:rFonts w:eastAsia="Calibri"/>
                <w:b/>
                <w:bCs/>
                <w:i/>
                <w:noProof/>
                <w:color w:val="000000"/>
                <w:lang w:val="vi-VN"/>
              </w:rPr>
              <w:t>Nơi nhận:</w:t>
            </w:r>
          </w:p>
          <w:p w:rsidR="00CD4D99" w:rsidRDefault="00CD4D99" w:rsidP="00E1009C">
            <w:pPr>
              <w:widowControl w:val="0"/>
              <w:autoSpaceDE w:val="0"/>
              <w:autoSpaceDN w:val="0"/>
              <w:adjustRightInd w:val="0"/>
              <w:jc w:val="both"/>
              <w:rPr>
                <w:rFonts w:eastAsia="Calibri"/>
                <w:bCs/>
                <w:noProof/>
                <w:color w:val="000000"/>
                <w:sz w:val="22"/>
                <w:szCs w:val="22"/>
                <w:lang w:val="vi-VN"/>
              </w:rPr>
            </w:pPr>
            <w:r>
              <w:rPr>
                <w:rFonts w:eastAsia="Calibri"/>
                <w:bCs/>
                <w:noProof/>
                <w:color w:val="000000"/>
                <w:sz w:val="22"/>
                <w:szCs w:val="22"/>
              </w:rPr>
              <w:t xml:space="preserve">- </w:t>
            </w:r>
            <w:r>
              <w:rPr>
                <w:rFonts w:eastAsia="Calibri"/>
                <w:bCs/>
                <w:noProof/>
                <w:color w:val="000000"/>
                <w:sz w:val="22"/>
                <w:szCs w:val="22"/>
                <w:lang w:val="vi-VN"/>
              </w:rPr>
              <w:t>ĐHĐCĐ;</w:t>
            </w:r>
          </w:p>
          <w:p w:rsidR="00CD4D99" w:rsidRDefault="00CD4D99" w:rsidP="00E1009C">
            <w:pPr>
              <w:widowControl w:val="0"/>
              <w:autoSpaceDE w:val="0"/>
              <w:autoSpaceDN w:val="0"/>
              <w:adjustRightInd w:val="0"/>
              <w:jc w:val="both"/>
              <w:rPr>
                <w:rFonts w:eastAsia="Calibri"/>
                <w:bCs/>
                <w:noProof/>
                <w:color w:val="000000"/>
                <w:sz w:val="22"/>
                <w:szCs w:val="22"/>
                <w:lang w:val="vi-VN"/>
              </w:rPr>
            </w:pPr>
            <w:r>
              <w:rPr>
                <w:rFonts w:eastAsia="Calibri"/>
                <w:bCs/>
                <w:noProof/>
                <w:color w:val="000000"/>
                <w:sz w:val="22"/>
                <w:szCs w:val="22"/>
              </w:rPr>
              <w:t>- HĐQT, TGĐ, BKS;</w:t>
            </w:r>
          </w:p>
          <w:p w:rsidR="00CD4D99" w:rsidRDefault="00CD4D99" w:rsidP="00E1009C">
            <w:pPr>
              <w:widowControl w:val="0"/>
              <w:autoSpaceDE w:val="0"/>
              <w:autoSpaceDN w:val="0"/>
              <w:adjustRightInd w:val="0"/>
              <w:jc w:val="both"/>
              <w:rPr>
                <w:rFonts w:eastAsia="Calibri"/>
                <w:bCs/>
                <w:i/>
                <w:noProof/>
                <w:color w:val="000000"/>
                <w:sz w:val="26"/>
                <w:szCs w:val="26"/>
                <w:lang w:val="vi-VN"/>
              </w:rPr>
            </w:pPr>
            <w:r>
              <w:rPr>
                <w:rFonts w:eastAsia="Calibri"/>
                <w:bCs/>
                <w:noProof/>
                <w:color w:val="000000"/>
                <w:sz w:val="22"/>
                <w:szCs w:val="22"/>
              </w:rPr>
              <w:t>-</w:t>
            </w:r>
            <w:r>
              <w:rPr>
                <w:rFonts w:eastAsia="Calibri"/>
                <w:bCs/>
                <w:noProof/>
                <w:color w:val="000000"/>
                <w:sz w:val="22"/>
                <w:szCs w:val="22"/>
                <w:lang w:val="vi-VN"/>
              </w:rPr>
              <w:t xml:space="preserve"> Lưu</w:t>
            </w:r>
            <w:r>
              <w:rPr>
                <w:rFonts w:eastAsia="Calibri"/>
                <w:bCs/>
                <w:noProof/>
                <w:color w:val="000000"/>
                <w:sz w:val="22"/>
                <w:szCs w:val="22"/>
              </w:rPr>
              <w:t xml:space="preserve">: </w:t>
            </w:r>
            <w:r>
              <w:rPr>
                <w:rFonts w:eastAsia="Calibri"/>
                <w:bCs/>
                <w:noProof/>
                <w:color w:val="000000"/>
                <w:sz w:val="22"/>
                <w:szCs w:val="22"/>
                <w:lang w:val="vi-VN"/>
              </w:rPr>
              <w:t>V</w:t>
            </w:r>
            <w:r>
              <w:rPr>
                <w:rFonts w:eastAsia="Calibri"/>
                <w:bCs/>
                <w:noProof/>
                <w:color w:val="000000"/>
                <w:sz w:val="22"/>
                <w:szCs w:val="22"/>
              </w:rPr>
              <w:t>T</w:t>
            </w:r>
            <w:r>
              <w:rPr>
                <w:rFonts w:eastAsia="Calibri"/>
                <w:bCs/>
                <w:noProof/>
                <w:color w:val="000000"/>
                <w:sz w:val="22"/>
                <w:szCs w:val="22"/>
                <w:lang w:val="vi-VN"/>
              </w:rPr>
              <w:t>.</w:t>
            </w:r>
          </w:p>
        </w:tc>
        <w:tc>
          <w:tcPr>
            <w:tcW w:w="5430" w:type="dxa"/>
          </w:tcPr>
          <w:p w:rsidR="00CD4D99" w:rsidRDefault="00CD4D99" w:rsidP="00E1009C">
            <w:pPr>
              <w:jc w:val="center"/>
              <w:rPr>
                <w:b/>
                <w:bCs/>
                <w:noProof/>
                <w:sz w:val="26"/>
                <w:szCs w:val="26"/>
                <w:lang w:val="vi-VN"/>
              </w:rPr>
            </w:pPr>
            <w:r>
              <w:rPr>
                <w:b/>
                <w:bCs/>
                <w:noProof/>
                <w:sz w:val="26"/>
                <w:szCs w:val="26"/>
                <w:lang w:val="vi-VN"/>
              </w:rPr>
              <w:t>TM. HỘI ĐỒNG QUẢN TRỊ</w:t>
            </w:r>
          </w:p>
          <w:p w:rsidR="00CD4D99" w:rsidRDefault="00CD4D99" w:rsidP="00E1009C">
            <w:pPr>
              <w:jc w:val="center"/>
              <w:rPr>
                <w:b/>
                <w:bCs/>
                <w:noProof/>
                <w:sz w:val="26"/>
                <w:szCs w:val="26"/>
                <w:lang w:val="vi-VN"/>
              </w:rPr>
            </w:pPr>
            <w:r>
              <w:rPr>
                <w:b/>
                <w:bCs/>
                <w:noProof/>
                <w:sz w:val="26"/>
                <w:szCs w:val="26"/>
                <w:lang w:val="vi-VN"/>
              </w:rPr>
              <w:t>CHỦ TỊCH</w:t>
            </w:r>
          </w:p>
          <w:p w:rsidR="00CD4D99" w:rsidRDefault="00CD4D99" w:rsidP="00E1009C">
            <w:pPr>
              <w:jc w:val="center"/>
              <w:rPr>
                <w:b/>
                <w:bCs/>
                <w:noProof/>
                <w:sz w:val="26"/>
                <w:szCs w:val="26"/>
                <w:lang w:val="vi-VN"/>
              </w:rPr>
            </w:pPr>
          </w:p>
          <w:p w:rsidR="00CD4D99" w:rsidRDefault="00CD4D99" w:rsidP="00E1009C">
            <w:pPr>
              <w:jc w:val="center"/>
              <w:rPr>
                <w:b/>
                <w:bCs/>
                <w:noProof/>
                <w:sz w:val="26"/>
                <w:szCs w:val="26"/>
                <w:lang w:val="vi-VN"/>
              </w:rPr>
            </w:pPr>
          </w:p>
          <w:p w:rsidR="00CD4D99" w:rsidRDefault="00CD4D99" w:rsidP="00E1009C">
            <w:pPr>
              <w:jc w:val="center"/>
              <w:rPr>
                <w:b/>
                <w:bCs/>
                <w:noProof/>
                <w:sz w:val="26"/>
                <w:szCs w:val="26"/>
                <w:lang w:val="vi-VN"/>
              </w:rPr>
            </w:pPr>
          </w:p>
          <w:p w:rsidR="00CD4D99" w:rsidRDefault="00CD4D99" w:rsidP="00E1009C">
            <w:pPr>
              <w:jc w:val="center"/>
              <w:rPr>
                <w:b/>
                <w:bCs/>
                <w:noProof/>
                <w:sz w:val="26"/>
                <w:szCs w:val="26"/>
                <w:lang w:val="vi-VN"/>
              </w:rPr>
            </w:pPr>
          </w:p>
          <w:p w:rsidR="00CD4D99" w:rsidRDefault="00CD4D99" w:rsidP="00E1009C">
            <w:pPr>
              <w:ind w:left="33"/>
              <w:jc w:val="center"/>
              <w:rPr>
                <w:b/>
                <w:bCs/>
                <w:noProof/>
                <w:sz w:val="26"/>
                <w:szCs w:val="26"/>
              </w:rPr>
            </w:pPr>
            <w:r>
              <w:rPr>
                <w:b/>
                <w:bCs/>
                <w:noProof/>
                <w:sz w:val="26"/>
                <w:szCs w:val="26"/>
              </w:rPr>
              <w:t>Phạm Bá Phú</w:t>
            </w:r>
          </w:p>
        </w:tc>
      </w:tr>
    </w:tbl>
    <w:p w:rsidR="00F30005" w:rsidRPr="00CD4D99" w:rsidRDefault="00F30005" w:rsidP="00F30005">
      <w:pPr>
        <w:spacing w:line="298" w:lineRule="auto"/>
        <w:jc w:val="both"/>
        <w:rPr>
          <w:sz w:val="26"/>
          <w:szCs w:val="26"/>
          <w:lang w:val="vi-VN"/>
        </w:rPr>
      </w:pPr>
    </w:p>
    <w:p w:rsidR="00F30005" w:rsidRPr="00CD4D99" w:rsidRDefault="00F30005" w:rsidP="00F30005">
      <w:pPr>
        <w:spacing w:line="298" w:lineRule="auto"/>
        <w:ind w:left="4395" w:firstLine="720"/>
        <w:jc w:val="center"/>
        <w:rPr>
          <w:b/>
          <w:sz w:val="26"/>
          <w:szCs w:val="26"/>
        </w:rPr>
      </w:pPr>
    </w:p>
    <w:p w:rsidR="00F30005" w:rsidRPr="00CD4D99" w:rsidRDefault="00F30005" w:rsidP="00F30005">
      <w:pPr>
        <w:rPr>
          <w:sz w:val="26"/>
          <w:szCs w:val="26"/>
        </w:rPr>
      </w:pPr>
    </w:p>
    <w:p w:rsidR="00D02A23" w:rsidRPr="00CD4D99" w:rsidRDefault="00D02A23">
      <w:pPr>
        <w:rPr>
          <w:sz w:val="26"/>
          <w:szCs w:val="26"/>
        </w:rPr>
      </w:pPr>
    </w:p>
    <w:sectPr w:rsidR="00D02A23" w:rsidRPr="00CD4D99" w:rsidSect="003B6E3B">
      <w:footerReference w:type="even" r:id="rId7"/>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22" w:rsidRDefault="00775B22" w:rsidP="00F30005">
      <w:r>
        <w:separator/>
      </w:r>
    </w:p>
  </w:endnote>
  <w:endnote w:type="continuationSeparator" w:id="0">
    <w:p w:rsidR="00775B22" w:rsidRDefault="00775B22" w:rsidP="00F3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90" w:rsidRDefault="003B43AA" w:rsidP="00BF3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6890" w:rsidRDefault="00775B22" w:rsidP="000C68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90" w:rsidRDefault="003B43AA" w:rsidP="00BF3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103">
      <w:rPr>
        <w:rStyle w:val="PageNumber"/>
        <w:noProof/>
      </w:rPr>
      <w:t>1</w:t>
    </w:r>
    <w:r>
      <w:rPr>
        <w:rStyle w:val="PageNumber"/>
      </w:rPr>
      <w:fldChar w:fldCharType="end"/>
    </w:r>
  </w:p>
  <w:p w:rsidR="000C6890" w:rsidRDefault="003B43AA" w:rsidP="00E26406">
    <w:pPr>
      <w:pStyle w:val="Footer"/>
      <w:pBdr>
        <w:top w:val="single" w:sz="4" w:space="1" w:color="auto"/>
      </w:pBdr>
      <w:ind w:right="360"/>
    </w:pPr>
    <w:r w:rsidRPr="00C63FD3">
      <w:rPr>
        <w:i/>
        <w:sz w:val="20"/>
        <w:szCs w:val="20"/>
      </w:rPr>
      <w:t>T</w:t>
    </w:r>
    <w:r>
      <w:rPr>
        <w:i/>
        <w:sz w:val="20"/>
        <w:szCs w:val="20"/>
      </w:rPr>
      <w:t xml:space="preserve">ờ trình </w:t>
    </w:r>
    <w:r>
      <w:rPr>
        <w:i/>
        <w:sz w:val="20"/>
        <w:szCs w:val="20"/>
        <w:lang w:val="vi-VN"/>
      </w:rPr>
      <w:t xml:space="preserve">thông qua </w:t>
    </w:r>
    <w:r w:rsidR="00AA4D5D" w:rsidRPr="00AA4D5D">
      <w:rPr>
        <w:i/>
        <w:sz w:val="20"/>
        <w:szCs w:val="20"/>
        <w:lang w:val="vi-VN"/>
      </w:rPr>
      <w:t xml:space="preserve">báo cáo việc thực hiện chủ trương đầu tư của Công ty </w:t>
    </w:r>
    <w:r>
      <w:rPr>
        <w:i/>
        <w:sz w:val="20"/>
        <w:szCs w:val="20"/>
      </w:rPr>
      <w:t>(BCH)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22" w:rsidRDefault="00775B22" w:rsidP="00F30005">
      <w:r>
        <w:separator/>
      </w:r>
    </w:p>
  </w:footnote>
  <w:footnote w:type="continuationSeparator" w:id="0">
    <w:p w:rsidR="00775B22" w:rsidRDefault="00775B22" w:rsidP="00F300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4040"/>
    <w:multiLevelType w:val="hybridMultilevel"/>
    <w:tmpl w:val="C974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64546"/>
    <w:multiLevelType w:val="hybridMultilevel"/>
    <w:tmpl w:val="3508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3AEF"/>
    <w:multiLevelType w:val="hybridMultilevel"/>
    <w:tmpl w:val="BE58F006"/>
    <w:lvl w:ilvl="0" w:tplc="C778D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5A1A87"/>
    <w:multiLevelType w:val="hybridMultilevel"/>
    <w:tmpl w:val="1F52EEEA"/>
    <w:lvl w:ilvl="0" w:tplc="CBCE1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6141C"/>
    <w:multiLevelType w:val="hybridMultilevel"/>
    <w:tmpl w:val="30569D32"/>
    <w:lvl w:ilvl="0" w:tplc="39D051F8">
      <w:numFmt w:val="bullet"/>
      <w:lvlText w:val="-"/>
      <w:lvlJc w:val="left"/>
      <w:pPr>
        <w:ind w:left="360" w:hanging="360"/>
      </w:pPr>
      <w:rPr>
        <w:rFonts w:ascii=".VnTime" w:eastAsia="Times New Roman" w:hAnsi=".VnTim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815D9C"/>
    <w:multiLevelType w:val="hybridMultilevel"/>
    <w:tmpl w:val="97F65486"/>
    <w:lvl w:ilvl="0" w:tplc="1B9E062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F6402"/>
    <w:multiLevelType w:val="hybridMultilevel"/>
    <w:tmpl w:val="0CA2E8BC"/>
    <w:lvl w:ilvl="0" w:tplc="8B885D9E">
      <w:start w:val="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AE333D"/>
    <w:multiLevelType w:val="hybridMultilevel"/>
    <w:tmpl w:val="047A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05"/>
    <w:rsid w:val="00083C1A"/>
    <w:rsid w:val="000B026D"/>
    <w:rsid w:val="000D1202"/>
    <w:rsid w:val="001275F7"/>
    <w:rsid w:val="00155CF9"/>
    <w:rsid w:val="001C5D0D"/>
    <w:rsid w:val="001F7382"/>
    <w:rsid w:val="0023260F"/>
    <w:rsid w:val="00251DAC"/>
    <w:rsid w:val="00307CA4"/>
    <w:rsid w:val="00377E6B"/>
    <w:rsid w:val="00381208"/>
    <w:rsid w:val="003B43AA"/>
    <w:rsid w:val="003B6E3B"/>
    <w:rsid w:val="00462A6B"/>
    <w:rsid w:val="00470527"/>
    <w:rsid w:val="00504ACC"/>
    <w:rsid w:val="005147E5"/>
    <w:rsid w:val="005351D1"/>
    <w:rsid w:val="005B7B6E"/>
    <w:rsid w:val="00621167"/>
    <w:rsid w:val="006F512A"/>
    <w:rsid w:val="00775B22"/>
    <w:rsid w:val="00793771"/>
    <w:rsid w:val="00802E62"/>
    <w:rsid w:val="00841CB5"/>
    <w:rsid w:val="00846428"/>
    <w:rsid w:val="00A52690"/>
    <w:rsid w:val="00A70873"/>
    <w:rsid w:val="00A75C69"/>
    <w:rsid w:val="00AA4D5D"/>
    <w:rsid w:val="00B76DF0"/>
    <w:rsid w:val="00BE5996"/>
    <w:rsid w:val="00C419D8"/>
    <w:rsid w:val="00CA6793"/>
    <w:rsid w:val="00CD4D99"/>
    <w:rsid w:val="00D02A23"/>
    <w:rsid w:val="00D737AA"/>
    <w:rsid w:val="00D77103"/>
    <w:rsid w:val="00E050E1"/>
    <w:rsid w:val="00E14604"/>
    <w:rsid w:val="00E16B78"/>
    <w:rsid w:val="00E902D5"/>
    <w:rsid w:val="00EE1917"/>
    <w:rsid w:val="00F30005"/>
    <w:rsid w:val="00FB64F2"/>
    <w:rsid w:val="00FE5695"/>
    <w:rsid w:val="00FF2D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869A"/>
  <w15:docId w15:val="{8C4A5758-888F-4830-937E-FC2C96DA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0005"/>
    <w:pPr>
      <w:tabs>
        <w:tab w:val="center" w:pos="4320"/>
        <w:tab w:val="right" w:pos="8640"/>
      </w:tabs>
    </w:pPr>
    <w:rPr>
      <w:rFonts w:eastAsia="Calibri"/>
    </w:rPr>
  </w:style>
  <w:style w:type="character" w:customStyle="1" w:styleId="FooterChar">
    <w:name w:val="Footer Char"/>
    <w:basedOn w:val="DefaultParagraphFont"/>
    <w:link w:val="Footer"/>
    <w:rsid w:val="00F30005"/>
    <w:rPr>
      <w:rFonts w:ascii="Times New Roman" w:eastAsia="Calibri" w:hAnsi="Times New Roman" w:cs="Times New Roman"/>
      <w:sz w:val="24"/>
      <w:szCs w:val="24"/>
    </w:rPr>
  </w:style>
  <w:style w:type="character" w:styleId="PageNumber">
    <w:name w:val="page number"/>
    <w:rsid w:val="00F30005"/>
    <w:rPr>
      <w:rFonts w:cs="Times New Roman"/>
    </w:rPr>
  </w:style>
  <w:style w:type="paragraph" w:styleId="ListParagraph">
    <w:name w:val="List Paragraph"/>
    <w:basedOn w:val="Normal"/>
    <w:uiPriority w:val="34"/>
    <w:qFormat/>
    <w:rsid w:val="00F30005"/>
    <w:pPr>
      <w:ind w:left="720"/>
    </w:pPr>
    <w:rPr>
      <w:rFonts w:eastAsia="Calibri"/>
    </w:rPr>
  </w:style>
  <w:style w:type="paragraph" w:styleId="Header">
    <w:name w:val="header"/>
    <w:basedOn w:val="Normal"/>
    <w:link w:val="HeaderChar"/>
    <w:uiPriority w:val="99"/>
    <w:unhideWhenUsed/>
    <w:rsid w:val="00F30005"/>
    <w:pPr>
      <w:tabs>
        <w:tab w:val="center" w:pos="4680"/>
        <w:tab w:val="right" w:pos="9360"/>
      </w:tabs>
    </w:pPr>
  </w:style>
  <w:style w:type="character" w:customStyle="1" w:styleId="HeaderChar">
    <w:name w:val="Header Char"/>
    <w:basedOn w:val="DefaultParagraphFont"/>
    <w:link w:val="Header"/>
    <w:uiPriority w:val="99"/>
    <w:rsid w:val="00F300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PC</dc:creator>
  <cp:keywords/>
  <dc:description/>
  <cp:lastModifiedBy>Admin</cp:lastModifiedBy>
  <cp:revision>26</cp:revision>
  <dcterms:created xsi:type="dcterms:W3CDTF">2024-03-20T03:11:00Z</dcterms:created>
  <dcterms:modified xsi:type="dcterms:W3CDTF">2024-04-21T09:27:00Z</dcterms:modified>
</cp:coreProperties>
</file>